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11BC8" w14:textId="77777777" w:rsidR="00AD7E1E" w:rsidRDefault="00B57D2D">
      <w:pPr>
        <w:spacing w:before="240" w:after="240"/>
        <w:rPr>
          <w:b/>
          <w:bCs/>
        </w:rPr>
      </w:pPr>
      <w:r>
        <w:rPr>
          <w:b/>
          <w:bCs/>
        </w:rPr>
        <w:t xml:space="preserve">Dear </w:t>
      </w:r>
      <w:r w:rsidRPr="003157B8">
        <w:rPr>
          <w:b/>
          <w:bCs/>
          <w:highlight w:val="green"/>
        </w:rPr>
        <w:t>[MP name],</w:t>
      </w:r>
    </w:p>
    <w:p w14:paraId="53411BC9" w14:textId="77777777" w:rsidR="00AD7E1E" w:rsidRDefault="00B57D2D">
      <w:pPr>
        <w:spacing w:before="240" w:after="240"/>
      </w:pPr>
      <w:r>
        <w:t xml:space="preserve">I am writing on behalf of </w:t>
      </w:r>
      <w:r w:rsidRPr="003157B8">
        <w:rPr>
          <w:b/>
          <w:bCs/>
          <w:highlight w:val="green"/>
        </w:rPr>
        <w:t>[company/organisation name]</w:t>
      </w:r>
      <w:r w:rsidRPr="003157B8">
        <w:rPr>
          <w:highlight w:val="green"/>
        </w:rPr>
        <w:t>,</w:t>
      </w:r>
      <w:r>
        <w:t xml:space="preserve"> based in </w:t>
      </w:r>
      <w:r w:rsidRPr="003157B8">
        <w:rPr>
          <w:b/>
          <w:bCs/>
          <w:highlight w:val="green"/>
        </w:rPr>
        <w:t>[constituency/local area]</w:t>
      </w:r>
      <w:r w:rsidRPr="003157B8">
        <w:rPr>
          <w:highlight w:val="green"/>
        </w:rPr>
        <w:t>,</w:t>
      </w:r>
      <w:r>
        <w:t xml:space="preserve"> to highlight the value of employee share ownership and to ask for your support for modest reforms to the UK’s all-employee share </w:t>
      </w:r>
      <w:proofErr w:type="gramStart"/>
      <w:r>
        <w:t>plans ahead</w:t>
      </w:r>
      <w:proofErr w:type="gramEnd"/>
      <w:r>
        <w:t xml:space="preserve"> of the October Budget.</w:t>
      </w:r>
    </w:p>
    <w:p w14:paraId="53411BCA" w14:textId="77777777" w:rsidR="00AD7E1E" w:rsidRDefault="00B57D2D">
      <w:pPr>
        <w:spacing w:before="240" w:after="240"/>
      </w:pPr>
      <w:r>
        <w:rPr>
          <w:b/>
          <w:bCs/>
        </w:rPr>
        <w:t>[introduction to company/organisation with local context]</w:t>
      </w:r>
    </w:p>
    <w:p w14:paraId="53411BCB" w14:textId="77777777" w:rsidR="00AD7E1E" w:rsidRDefault="00B57D2D">
      <w:pPr>
        <w:spacing w:before="240" w:after="240"/>
      </w:pPr>
      <w:r>
        <w:t xml:space="preserve">Firstly, let me provide some </w:t>
      </w:r>
      <w:proofErr w:type="gramStart"/>
      <w:r>
        <w:t>background</w:t>
      </w:r>
      <w:proofErr w:type="gramEnd"/>
      <w:r>
        <w:t xml:space="preserve"> about employee share ownership. Our plans allow employees to save or invest in the company they work for, giving them a direct stake in </w:t>
      </w:r>
      <w:proofErr w:type="gramStart"/>
      <w:r>
        <w:t>its</w:t>
      </w:r>
      <w:proofErr w:type="gramEnd"/>
      <w:r>
        <w:t xml:space="preserve"> success. The UK has a strong and long-established framework for these schemes, which have operated successfully for decades.</w:t>
      </w:r>
    </w:p>
    <w:p w14:paraId="53411BCC" w14:textId="77777777" w:rsidR="00AD7E1E" w:rsidRDefault="00B57D2D">
      <w:pPr>
        <w:spacing w:before="240" w:after="240"/>
      </w:pPr>
      <w:r>
        <w:t xml:space="preserve">Around 1.4 million employees currently participate in the UK’s two principal all-employee share schemes: the Share Incentive Plan (SIP) and Save As You Earn (SAYE). These are genuinely broad-based schemes: where an employer chooses to offer them, they must be made available to all eligible members of the workforce. I can also tell you that here in </w:t>
      </w:r>
      <w:r w:rsidRPr="003157B8">
        <w:rPr>
          <w:b/>
          <w:bCs/>
          <w:highlight w:val="green"/>
        </w:rPr>
        <w:t>[constituency name]</w:t>
      </w:r>
      <w:r>
        <w:rPr>
          <w:b/>
          <w:bCs/>
        </w:rPr>
        <w:t xml:space="preserve"> </w:t>
      </w:r>
      <w:r>
        <w:t xml:space="preserve">a total of </w:t>
      </w:r>
      <w:r w:rsidRPr="003157B8">
        <w:rPr>
          <w:b/>
          <w:bCs/>
          <w:highlight w:val="green"/>
        </w:rPr>
        <w:t>[number]</w:t>
      </w:r>
      <w:r>
        <w:rPr>
          <w:b/>
          <w:bCs/>
        </w:rPr>
        <w:t xml:space="preserve"> </w:t>
      </w:r>
      <w:r>
        <w:t xml:space="preserve">your constituents participate in these </w:t>
      </w:r>
      <w:proofErr w:type="gramStart"/>
      <w:r>
        <w:t>schemes</w:t>
      </w:r>
      <w:proofErr w:type="gramEnd"/>
      <w:r>
        <w:t xml:space="preserve"> so this is something that is directly relevant to you locally.  </w:t>
      </w:r>
    </w:p>
    <w:p w14:paraId="53411BCD" w14:textId="77777777" w:rsidR="00AD7E1E" w:rsidRDefault="00B57D2D">
      <w:pPr>
        <w:spacing w:before="240" w:after="240"/>
      </w:pPr>
      <w:r>
        <w:t>For employers, employee share ownership can support engagement, productivity and retention. For employees, it can build financial confidence and literacy, while offering the prospect of a meaningful return on investment. At a time when many households are looking to strengthen their financial resilience, these schemes can provide an important opportunity for employees to share in the growth and success of the businesses they help to build.</w:t>
      </w:r>
    </w:p>
    <w:p w14:paraId="53411BCE" w14:textId="77777777" w:rsidR="00AD7E1E" w:rsidRDefault="00B57D2D">
      <w:pPr>
        <w:spacing w:before="240" w:after="240"/>
      </w:pPr>
      <w:r>
        <w:t>However, despite their continued popularity and proven benefits, participation in these schemes has fallen in recent years. A particular challenge is the length of commitment required, which can make the schemes less attractive or less accessible for younger employees and those whose financial circumstances may make a longer-term commitment difficult.</w:t>
      </w:r>
    </w:p>
    <w:p w14:paraId="53411BCF" w14:textId="77777777" w:rsidR="00AD7E1E" w:rsidRDefault="00B57D2D">
      <w:pPr>
        <w:spacing w:before="240" w:after="240"/>
      </w:pPr>
      <w:r>
        <w:t xml:space="preserve">SAYE offers employees a choice between three- and five-year savings periods, with the three-year option proving especially popular. By contrast, </w:t>
      </w:r>
      <w:proofErr w:type="gramStart"/>
      <w:r>
        <w:t>the SIP</w:t>
      </w:r>
      <w:proofErr w:type="gramEnd"/>
      <w:r>
        <w:t xml:space="preserve"> requires a five-year holding period for employees to receive its full tax advantages. This requirement is increasingly out of step with the realities of the modern </w:t>
      </w:r>
      <w:proofErr w:type="spellStart"/>
      <w:r>
        <w:t>labour</w:t>
      </w:r>
      <w:proofErr w:type="spellEnd"/>
      <w:r>
        <w:t xml:space="preserve"> market and can discourage employees from taking part.</w:t>
      </w:r>
    </w:p>
    <w:p w14:paraId="53411BD0" w14:textId="77777777" w:rsidR="00AD7E1E" w:rsidRDefault="00B57D2D">
      <w:pPr>
        <w:spacing w:before="240" w:after="240"/>
      </w:pPr>
      <w:r>
        <w:t xml:space="preserve">Ahead of the October Budget, </w:t>
      </w:r>
      <w:r w:rsidRPr="003157B8">
        <w:rPr>
          <w:b/>
          <w:bCs/>
          <w:highlight w:val="green"/>
        </w:rPr>
        <w:t>[company/organisation name]</w:t>
      </w:r>
      <w:r>
        <w:t xml:space="preserve"> is supporting other employers, employee share plan administrators and representatives from across the sector in calling for practical, technical reforms to </w:t>
      </w:r>
      <w:proofErr w:type="spellStart"/>
      <w:r>
        <w:t>modernise</w:t>
      </w:r>
      <w:proofErr w:type="spellEnd"/>
      <w:r>
        <w:t xml:space="preserve"> these schemes.</w:t>
      </w:r>
    </w:p>
    <w:p w14:paraId="53411BD1" w14:textId="77777777" w:rsidR="00AD7E1E" w:rsidRDefault="00B57D2D">
      <w:pPr>
        <w:spacing w:before="240" w:after="240"/>
      </w:pPr>
      <w:r>
        <w:t>The principal reform we support is a reduction in the SIP holding period from five years to two years. This would make the scheme more flexible and attractive to employees, particularly younger members of the workforce, while retaining its central purpose: encouraging long-term employee participation in company ownership.</w:t>
      </w:r>
    </w:p>
    <w:p w14:paraId="53411BD2" w14:textId="77777777" w:rsidR="00AD7E1E" w:rsidRDefault="00B57D2D">
      <w:pPr>
        <w:spacing w:before="240" w:after="240"/>
      </w:pPr>
      <w:r>
        <w:lastRenderedPageBreak/>
        <w:t>Reducing the holding period would help ensure that the SIP remains relevant to the workplace of the 21st century. It would also enable more employees to benefit from share ownership, while supporting employers that want to offer meaningful, inclusive financial benefits to their workforce.</w:t>
      </w:r>
    </w:p>
    <w:p w14:paraId="53411BD3" w14:textId="77777777" w:rsidR="00AD7E1E" w:rsidRDefault="00B57D2D">
      <w:pPr>
        <w:spacing w:before="240" w:after="240"/>
      </w:pPr>
      <w:r>
        <w:t xml:space="preserve">I would be very grateful if you would consider writing to the Chancellor to ask what consideration the Government and HM Treasury have given to wider reform of employee share </w:t>
      </w:r>
      <w:proofErr w:type="gramStart"/>
      <w:r>
        <w:t>plans ahead</w:t>
      </w:r>
      <w:proofErr w:type="gramEnd"/>
      <w:r>
        <w:t xml:space="preserve"> of the Budget and communicating </w:t>
      </w:r>
      <w:r w:rsidRPr="003157B8">
        <w:rPr>
          <w:b/>
          <w:bCs/>
          <w:highlight w:val="green"/>
        </w:rPr>
        <w:t>[company/organisation name]</w:t>
      </w:r>
      <w:r>
        <w:t xml:space="preserve"> support for the SIP holding period to be reduced. </w:t>
      </w:r>
    </w:p>
    <w:p w14:paraId="53411BD4" w14:textId="77777777" w:rsidR="00AD7E1E" w:rsidRDefault="00B57D2D">
      <w:pPr>
        <w:spacing w:before="240" w:after="240"/>
      </w:pPr>
      <w:r>
        <w:t>Thank you for considering this important issue. I look forward to hearing from you.</w:t>
      </w:r>
    </w:p>
    <w:p w14:paraId="53411BD5" w14:textId="77777777" w:rsidR="00AD7E1E" w:rsidRDefault="00B57D2D">
      <w:pPr>
        <w:spacing w:before="240" w:after="240"/>
        <w:rPr>
          <w:b/>
          <w:bCs/>
        </w:rPr>
      </w:pPr>
      <w:r>
        <w:rPr>
          <w:b/>
          <w:bCs/>
        </w:rPr>
        <w:t>Yours sincerely,</w:t>
      </w:r>
    </w:p>
    <w:p w14:paraId="53411BD6" w14:textId="77777777" w:rsidR="00AD7E1E" w:rsidRPr="003157B8" w:rsidRDefault="00B57D2D">
      <w:pPr>
        <w:spacing w:before="240" w:after="240"/>
        <w:rPr>
          <w:b/>
          <w:bCs/>
          <w:highlight w:val="green"/>
        </w:rPr>
      </w:pPr>
      <w:r w:rsidRPr="003157B8">
        <w:rPr>
          <w:b/>
          <w:bCs/>
          <w:highlight w:val="green"/>
        </w:rPr>
        <w:t>[Name]</w:t>
      </w:r>
    </w:p>
    <w:p w14:paraId="53411BD7" w14:textId="77777777" w:rsidR="00AD7E1E" w:rsidRPr="003157B8" w:rsidRDefault="00B57D2D">
      <w:pPr>
        <w:spacing w:before="240" w:after="240"/>
        <w:rPr>
          <w:b/>
          <w:bCs/>
          <w:highlight w:val="green"/>
        </w:rPr>
      </w:pPr>
      <w:r w:rsidRPr="003157B8">
        <w:rPr>
          <w:b/>
          <w:bCs/>
          <w:highlight w:val="green"/>
        </w:rPr>
        <w:t>[Job title]</w:t>
      </w:r>
    </w:p>
    <w:p w14:paraId="53411BD8" w14:textId="77777777" w:rsidR="00AD7E1E" w:rsidRPr="003157B8" w:rsidRDefault="00B57D2D">
      <w:pPr>
        <w:spacing w:before="240" w:after="240"/>
        <w:rPr>
          <w:b/>
          <w:bCs/>
          <w:highlight w:val="green"/>
        </w:rPr>
      </w:pPr>
      <w:r w:rsidRPr="003157B8">
        <w:rPr>
          <w:b/>
          <w:bCs/>
          <w:highlight w:val="green"/>
        </w:rPr>
        <w:t>[Company/organisation]</w:t>
      </w:r>
    </w:p>
    <w:p w14:paraId="53411BD9" w14:textId="77777777" w:rsidR="00AD7E1E" w:rsidRDefault="00B57D2D">
      <w:pPr>
        <w:spacing w:before="240" w:after="240"/>
        <w:rPr>
          <w:b/>
          <w:bCs/>
        </w:rPr>
      </w:pPr>
      <w:r w:rsidRPr="003157B8">
        <w:rPr>
          <w:b/>
          <w:bCs/>
          <w:highlight w:val="green"/>
        </w:rPr>
        <w:t>[Address/postcode, if helpful]</w:t>
      </w:r>
    </w:p>
    <w:p w14:paraId="53411BDA" w14:textId="77777777" w:rsidR="00AD7E1E" w:rsidRDefault="00AD7E1E"/>
    <w:sectPr w:rsidR="00AD7E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DDEDD19-7B63-48BC-9701-E3CB71A4D22E}"/>
  </w:font>
  <w:font w:name="Cambria">
    <w:panose1 w:val="02040503050406030204"/>
    <w:charset w:val="00"/>
    <w:family w:val="roman"/>
    <w:pitch w:val="variable"/>
    <w:sig w:usb0="E00006FF" w:usb1="420024FF" w:usb2="02000000" w:usb3="00000000" w:csb0="0000019F" w:csb1="00000000"/>
    <w:embedRegular r:id="rId2" w:fontKey="{FB46E121-4DE5-4BCA-9913-D00C10C0D8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E1E"/>
    <w:rsid w:val="003157B8"/>
    <w:rsid w:val="00533CCA"/>
    <w:rsid w:val="00534336"/>
    <w:rsid w:val="00640D95"/>
    <w:rsid w:val="00694470"/>
    <w:rsid w:val="00AD7E1E"/>
    <w:rsid w:val="00B57D2D"/>
    <w:rsid w:val="00E47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1BC8"/>
  <w15:docId w15:val="{4CAF3CBE-016F-4388-BF8D-6670D41B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E0A0D2731AE40AAD07A17A01BA647" ma:contentTypeVersion="18" ma:contentTypeDescription="Create a new document." ma:contentTypeScope="" ma:versionID="cd8223a038899fe427a21d89c533be77">
  <xsd:schema xmlns:xsd="http://www.w3.org/2001/XMLSchema" xmlns:xs="http://www.w3.org/2001/XMLSchema" xmlns:p="http://schemas.microsoft.com/office/2006/metadata/properties" xmlns:ns2="473d8172-d170-4a3d-a957-f1f89c4a47e2" xmlns:ns3="dd2eafb2-235f-4884-b9be-210ce5274b29" targetNamespace="http://schemas.microsoft.com/office/2006/metadata/properties" ma:root="true" ma:fieldsID="23a586c11c74bbe3e4ead21f2e24101c" ns2:_="" ns3:_="">
    <xsd:import namespace="473d8172-d170-4a3d-a957-f1f89c4a47e2"/>
    <xsd:import namespace="dd2eafb2-235f-4884-b9be-210ce5274b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d8172-d170-4a3d-a957-f1f89c4a4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8e5a84-b696-4dd1-ad07-bac7d2707c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eafb2-235f-4884-b9be-210ce5274b2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adbdc56-83c7-40c6-a3ee-4539ce8be996}" ma:internalName="TaxCatchAll" ma:showField="CatchAllData" ma:web="dd2eafb2-235f-4884-b9be-210ce5274b2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3d8172-d170-4a3d-a957-f1f89c4a47e2">
      <Terms xmlns="http://schemas.microsoft.com/office/infopath/2007/PartnerControls"/>
    </lcf76f155ced4ddcb4097134ff3c332f>
    <TaxCatchAll xmlns="dd2eafb2-235f-4884-b9be-210ce5274b29" xsi:nil="true"/>
  </documentManagement>
</p:properties>
</file>

<file path=customXml/itemProps1.xml><?xml version="1.0" encoding="utf-8"?>
<ds:datastoreItem xmlns:ds="http://schemas.openxmlformats.org/officeDocument/2006/customXml" ds:itemID="{EDE1BA1D-4B28-4489-934A-70CC81B68D6D}"/>
</file>

<file path=customXml/itemProps2.xml><?xml version="1.0" encoding="utf-8"?>
<ds:datastoreItem xmlns:ds="http://schemas.openxmlformats.org/officeDocument/2006/customXml" ds:itemID="{B11556BA-B228-42B5-BDB1-C3600B3F53AB}"/>
</file>

<file path=customXml/itemProps3.xml><?xml version="1.0" encoding="utf-8"?>
<ds:datastoreItem xmlns:ds="http://schemas.openxmlformats.org/officeDocument/2006/customXml" ds:itemID="{4A2374BF-67AC-44A4-A687-0264040C00C3}"/>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Azza Shalan</dc:creator>
  <cp:lastModifiedBy>Azza Shalan</cp:lastModifiedBy>
  <cp:revision>4</cp:revision>
  <dcterms:created xsi:type="dcterms:W3CDTF">2026-09-14T10:51:00Z</dcterms:created>
  <dcterms:modified xsi:type="dcterms:W3CDTF">2026-09-14T10:54:00Z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0x010100CCDE0A0D2731AE40AAD07A17A01BA647</vt:lpwstr>
  </property>
</Properties>
</file>